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70c0"/>
          <w:sz w:val="28"/>
          <w:szCs w:val="28"/>
          <w:u w:color="0070c0"/>
          <w14:textOutline>
            <w14:noFill/>
          </w14:textOutline>
          <w14:textFill>
            <w14:solidFill>
              <w14:srgbClr w14:val="0070C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70c0"/>
          <w:sz w:val="28"/>
          <w:szCs w:val="28"/>
          <w:u w:color="0070c0"/>
          <w:rtl w:val="0"/>
          <w:lang w:val="ru-RU"/>
          <w14:textOutline>
            <w14:noFill/>
          </w14:textOutline>
          <w14:textFill>
            <w14:solidFill>
              <w14:srgbClr w14:val="0070C0"/>
            </w14:solidFill>
          </w14:textFill>
        </w:rPr>
        <w:t xml:space="preserve">Изначально Вышестоящий Дом Изначально Вышестоящего Отца   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70c0"/>
          <w:sz w:val="28"/>
          <w:szCs w:val="28"/>
          <w:u w:color="0070c0"/>
          <w14:textOutline>
            <w14:noFill/>
          </w14:textOutline>
          <w14:textFill>
            <w14:solidFill>
              <w14:srgbClr w14:val="0070C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70c0"/>
          <w:sz w:val="28"/>
          <w:szCs w:val="28"/>
          <w:u w:color="0070c0"/>
          <w:rtl w:val="0"/>
          <w:lang w:val="ru-RU"/>
          <w14:textOutline>
            <w14:noFill/>
          </w14:textOutline>
          <w14:textFill>
            <w14:solidFill>
              <w14:srgbClr w14:val="0070C0"/>
            </w14:solidFill>
          </w14:textFill>
        </w:rPr>
        <w:t xml:space="preserve">                                    Высшая Школа Синтеза ИВО 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70c0"/>
          <w:sz w:val="28"/>
          <w:szCs w:val="28"/>
          <w:u w:color="0070c0"/>
          <w14:textOutline>
            <w14:noFill/>
          </w14:textOutline>
          <w14:textFill>
            <w14:solidFill>
              <w14:srgbClr w14:val="0070C0"/>
            </w14:solidFill>
          </w14:textFill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70c0"/>
          <w:sz w:val="24"/>
          <w:szCs w:val="24"/>
          <w:u w:color="0070c0"/>
          <w14:textOutline>
            <w14:noFill/>
          </w14:textOutline>
          <w14:textFill>
            <w14:solidFill>
              <w14:srgbClr w14:val="0070C0"/>
            </w14:solidFill>
          </w14:textFill>
        </w:rPr>
      </w:pPr>
      <w:r>
        <w:rPr>
          <w:rFonts w:ascii="Times New Roman" w:hAnsi="Times New Roman"/>
          <w:sz w:val="28"/>
          <w:szCs w:val="28"/>
          <w:rtl w:val="0"/>
          <w:lang w:val="ru-RU"/>
          <w14:textOutline>
            <w14:noFill/>
          </w14:textOutline>
        </w:rPr>
        <w:t xml:space="preserve">                                                                               </w:t>
      </w:r>
      <w:r>
        <w:rPr>
          <w:rFonts w:ascii="Times New Roman" w:hAnsi="Times New Roman"/>
          <w:outline w:val="0"/>
          <w:color w:val="c00000"/>
          <w:sz w:val="24"/>
          <w:szCs w:val="24"/>
          <w:u w:color="c00000"/>
          <w:rtl w:val="0"/>
          <w:lang w:val="ru-RU"/>
          <w14:textOutline>
            <w14:noFill/>
          </w14:textOutline>
          <w14:textFill>
            <w14:solidFill>
              <w14:srgbClr w14:val="C00000"/>
            </w14:solidFill>
          </w14:textFill>
        </w:rPr>
        <w:t xml:space="preserve">                                                                                                 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right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Ушакова Елена Юрьевна 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right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 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Владычица Синтеза ИВО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right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  <w:r>
        <w:rPr>
          <w:rFonts w:ascii="Times New Roman" w:hAnsi="Times New Roman"/>
          <w:sz w:val="24"/>
          <w:szCs w:val="24"/>
          <w:rtl w:val="0"/>
          <w:lang w:val="en-US"/>
          <w14:textOutline>
            <w14:noFill/>
          </w14:textOutline>
        </w:rPr>
        <w:t>Ushakovalena192@mail.ru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right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  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tl w:val="0"/>
          <w:lang w:val="ru-RU"/>
        </w:rPr>
        <w:t xml:space="preserve">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Подходы к взращиванию  Человека в Посвященного </w:t>
      </w:r>
      <w:r>
        <w:rPr>
          <w:rFonts w:ascii="Times New Roman" w:hAnsi="Times New Roman"/>
          <w:sz w:val="28"/>
          <w:szCs w:val="28"/>
          <w:rtl w:val="0"/>
          <w:lang w:val="ru-RU"/>
        </w:rPr>
        <w:t>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ым курсом Синтеза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воспитанию бытия Посвященного с последующим вхождением в Должностную Компетенцию ИВДИВО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both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Владыки Синтеза занимаются организацией и расширением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повышением компетентности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культурности – внутренней жизни каждого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формированием Внутреннего Мира каждого и повышения его Компетентности в ИВДИВО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Проблема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После прохождения </w:t>
      </w:r>
      <w:r>
        <w:rPr>
          <w:rFonts w:ascii="Times New Roman" w:hAnsi="Times New Roman"/>
          <w:rtl w:val="0"/>
          <w:lang w:val="ru-RU"/>
        </w:rPr>
        <w:t xml:space="preserve">1 </w:t>
      </w:r>
      <w:r>
        <w:rPr>
          <w:rFonts w:ascii="Times New Roman" w:hAnsi="Times New Roman" w:hint="default"/>
          <w:rtl w:val="0"/>
          <w:lang w:val="ru-RU"/>
        </w:rPr>
        <w:t xml:space="preserve">курса синтеза 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только</w:t>
      </w:r>
      <w:r>
        <w:rPr>
          <w:rFonts w:ascii="Times New Roman" w:hAnsi="Times New Roman" w:hint="default"/>
          <w:rtl w:val="0"/>
          <w:lang w:val="ru-RU"/>
        </w:rPr>
        <w:t xml:space="preserve"> небольшой процент участников синтеза устремлён продолжать образование следующими курсами синтеза и сознательно входить в служение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Сегодня мы наблюдаем  в ИВДИВО тенденцию либо слабого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отсутствие устремления</w:t>
      </w:r>
      <w:r>
        <w:rPr>
          <w:rFonts w:ascii="Times New Roman" w:hAnsi="Times New Roman"/>
          <w:rtl w:val="0"/>
          <w:lang w:val="ru-RU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 xml:space="preserve">либо неподготовленного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неосознанного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вхождения в Должностную Компетенцию ИДИВО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Решить эту проблему можно правильным методичным подходом Владыки Синтеза в индивидуальной работе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каждым участником  Синтеза и в целом – работой всей группы 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 </w:t>
      </w:r>
      <w:r>
        <w:rPr>
          <w:rFonts w:ascii="Times New Roman" w:hAnsi="Times New Roman" w:hint="default"/>
          <w:rtl w:val="0"/>
          <w:lang w:val="ru-RU"/>
        </w:rPr>
        <w:t>курса Синтеза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Подходы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>1.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Четкое знание Владыки синтеза о том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что дает курс Синтеза участнику группы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Регламент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75.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Зачем нужен Синтез ИВО</w:t>
      </w:r>
      <w:r>
        <w:rPr>
          <w:rFonts w:ascii="Times New Roman" w:hAnsi="Times New Roman"/>
          <w:b w:val="1"/>
          <w:bCs w:val="1"/>
          <w:rtl w:val="0"/>
          <w:lang w:val="ru-RU"/>
        </w:rPr>
        <w:t>)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Прямой контакт с ИВО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Контакт с ИВАС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Вводит в Дом Отца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Творит Человека Новой Эпохи и 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>2.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Четкое понимание для кого Владыка Синтеза ведёт Синте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 находится в аудитории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какова его позиция наблюдателя и подготовка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Сегодня на </w:t>
      </w:r>
      <w:r>
        <w:rPr>
          <w:rFonts w:ascii="Times New Roman" w:hAnsi="Times New Roman"/>
          <w:rtl w:val="0"/>
          <w:lang w:val="ru-RU"/>
        </w:rPr>
        <w:t>1-</w:t>
      </w:r>
      <w:r>
        <w:rPr>
          <w:rFonts w:ascii="Times New Roman" w:hAnsi="Times New Roman" w:hint="default"/>
          <w:rtl w:val="0"/>
          <w:lang w:val="ru-RU"/>
        </w:rPr>
        <w:t>ом курсе Синтеза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мы работаем с Человеком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который мог быть Посвященным в предыдущей эпохе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получал посвящения в Иерархии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и с Человеком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имеющим опыта жизни Посвященного в Вечности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Оба не знакомы с понятием Дома Отца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люди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которыми в новой эпохе занимается Иерархия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 w:hint="default"/>
          <w:rtl w:val="0"/>
          <w:lang w:val="ru-RU"/>
        </w:rPr>
        <w:t xml:space="preserve"> все </w:t>
      </w:r>
      <w:r>
        <w:rPr>
          <w:rFonts w:ascii="Times New Roman" w:hAnsi="Times New Roman"/>
          <w:rtl w:val="0"/>
          <w:lang w:val="ru-RU"/>
        </w:rPr>
        <w:t xml:space="preserve">16 </w:t>
      </w:r>
      <w:r>
        <w:rPr>
          <w:rFonts w:ascii="Times New Roman" w:hAnsi="Times New Roman" w:hint="default"/>
          <w:rtl w:val="0"/>
          <w:lang w:val="ru-RU"/>
        </w:rPr>
        <w:t>Синтезов они пристраиваются к ИВДИВО и ИВДИВО фиксируется на них только во время прохождения курса Синтеза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>3.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Знание того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что происходит с участником синтеза за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12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часов работы и за весь курс </w:t>
      </w:r>
      <w:r>
        <w:rPr>
          <w:rFonts w:ascii="Times New Roman" w:hAnsi="Times New Roman"/>
          <w:b w:val="1"/>
          <w:bCs w:val="1"/>
          <w:rtl w:val="0"/>
          <w:lang w:val="ru-RU"/>
        </w:rPr>
        <w:t>16-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ть месяцев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 Синтезе происходит прямое творение Человека Изначально Вышестоящим Отцом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За </w:t>
      </w:r>
      <w:r>
        <w:rPr>
          <w:rFonts w:ascii="Times New Roman" w:hAnsi="Times New Roman"/>
          <w:rtl w:val="0"/>
          <w:lang w:val="ru-RU"/>
        </w:rPr>
        <w:t xml:space="preserve">12 </w:t>
      </w:r>
      <w:r>
        <w:rPr>
          <w:rFonts w:ascii="Times New Roman" w:hAnsi="Times New Roman" w:hint="default"/>
          <w:rtl w:val="0"/>
          <w:lang w:val="ru-RU"/>
        </w:rPr>
        <w:t>часов тело заполняется Огнём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куда записан Синтез и идёт творение Человека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spacing w:before="0" w:line="240" w:lineRule="auto"/>
        <w:ind w:left="280" w:hanging="28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Синтез ускоряет формирование Частей каждого Человека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взращивает и разрабатывает части ускоряет развитие систем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 w:hint="default"/>
          <w:rtl w:val="0"/>
          <w:lang w:val="ru-RU"/>
        </w:rPr>
        <w:t>аппаратов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 w:hint="default"/>
          <w:rtl w:val="0"/>
          <w:lang w:val="ru-RU"/>
        </w:rPr>
        <w:t>частностей в этих частях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Накапливая Синтез за </w:t>
      </w:r>
      <w:r>
        <w:rPr>
          <w:rFonts w:ascii="Times New Roman" w:hAnsi="Times New Roman"/>
          <w:rtl w:val="0"/>
          <w:lang w:val="ru-RU"/>
        </w:rPr>
        <w:t xml:space="preserve">16 </w:t>
      </w:r>
      <w:r>
        <w:rPr>
          <w:rFonts w:ascii="Times New Roman" w:hAnsi="Times New Roman" w:hint="default"/>
          <w:rtl w:val="0"/>
          <w:lang w:val="ru-RU"/>
        </w:rPr>
        <w:t>месяцев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Человек накапливает базу данных новой эпохи и шестой расы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Синтез переводит человека из планетарно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солнечных отношений в метагалактические отношения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из пятой в шестую расу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новый тип Метагалактического Человека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spacing w:before="0" w:line="240" w:lineRule="auto"/>
        <w:ind w:left="280" w:hanging="28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По итогу курса формируется Посвященный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как база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фиксирующая возможности развития посвящёнства и внутреннего мира Посвященного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spacing w:before="0" w:line="240" w:lineRule="auto"/>
        <w:ind w:left="280" w:hanging="280"/>
        <w:jc w:val="both"/>
        <w:rPr>
          <w:rFonts w:ascii="Times New Roman" w:cs="Times New Roman" w:hAnsi="Times New Roman" w:eastAsia="Times New Roman"/>
        </w:rPr>
      </w:pP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На что важно обращать внимание участников курса синтеза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По умолчанию A"/>
        <w:spacing w:before="0" w:line="240" w:lineRule="auto"/>
        <w:ind w:left="280" w:hanging="28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Владыка Синтеза вводит понятие о создании специальных территориальных домов – подразделения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ИВДИВО</w:t>
      </w:r>
      <w:r>
        <w:rPr>
          <w:rFonts w:ascii="Times New Roman" w:hAnsi="Times New Roman"/>
          <w:rtl w:val="0"/>
          <w:lang w:val="ru-RU"/>
        </w:rPr>
        <w:t xml:space="preserve">). </w:t>
      </w:r>
      <w:r>
        <w:rPr>
          <w:rFonts w:ascii="Times New Roman" w:hAnsi="Times New Roman" w:hint="default"/>
          <w:rtl w:val="0"/>
          <w:lang w:val="ru-RU"/>
        </w:rPr>
        <w:t>Объясняет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когда проходят чтения Синтеза на определенной территории у населения фиксируется Синтез и взращиваются природным способом Части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A"/>
        <w:spacing w:before="0" w:line="240" w:lineRule="auto"/>
        <w:ind w:left="280" w:hanging="28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Важно показать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 этом и есть наше служение человечеству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результате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среди населения появляется высокая активность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чем больше Синтеза  привлекают к себе участники группы Синтеза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тем больше реплицируют другим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A"/>
        <w:spacing w:before="0" w:line="240" w:lineRule="auto"/>
        <w:ind w:left="280" w:hanging="28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Если во время Синтеза целая команда от Отца вместила Синтез и усвоила его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 Синтез получает всё население территории тотально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 время Синтеза Синтезом и Огнём накрывается вся территория и у людей формируются осваиваемые Части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 w:hint="default"/>
          <w:rtl w:val="0"/>
          <w:lang w:val="ru-RU"/>
        </w:rPr>
        <w:t>Системы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 w:hint="default"/>
          <w:rtl w:val="0"/>
          <w:lang w:val="ru-RU"/>
        </w:rPr>
        <w:t>Аппараты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 w:hint="default"/>
          <w:rtl w:val="0"/>
          <w:lang w:val="ru-RU"/>
        </w:rPr>
        <w:t>Частности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spacing w:before="0" w:line="240" w:lineRule="auto"/>
        <w:ind w:left="280" w:hanging="280"/>
        <w:jc w:val="both"/>
        <w:rPr>
          <w:rFonts w:ascii="Times New Roman" w:cs="Times New Roman" w:hAnsi="Times New Roman" w:eastAsia="Times New Roman"/>
        </w:rPr>
      </w:pP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Что необходимо закладывать  с первых синтезов и регулярно методично повторять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 У большинства участников Синтеза нет опыта жизни Посвященного в Вечности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тем более опыта служения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Необходимо объяснить и показать  на  каждом Синтезе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 обращаясь к Отцу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просим  Отца творения и изменений не только у участников практики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и просим Отц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</w:t>
      </w:r>
      <w:r>
        <w:rPr>
          <w:rFonts w:ascii="Times New Roman" w:hAnsi="Times New Roman" w:hint="default"/>
          <w:rtl w:val="0"/>
          <w:lang w:val="ru-RU"/>
        </w:rPr>
        <w:t>сотворить эти возможности другим людям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что стяжаем у Отца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просим раздать  людям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человечество быстрее развивалось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Отец нас взращивает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потому что мы просим Отца взрастить человечество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«Служа другим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восходишь сам»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Таким образом посвящаем участников синтеза в более совершенные методы Синтеза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нелинейно выводят его на служение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Очень важно начинающему смочь передать стиль жизни Посвященного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показать своим примером искусство жить и быть Посвященным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Стилем ведения Синтеза показать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есмь служение в ИВДИВО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Заложить понятие служения Изначально Вышестоящему Отцу как некую ценность для Посвященного и возможность войти в следующий уровень подготовки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Человек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– </w:t>
      </w:r>
      <w:r>
        <w:rPr>
          <w:rFonts w:ascii="Times New Roman" w:hAnsi="Times New Roman" w:hint="default"/>
          <w:rtl w:val="0"/>
          <w:lang w:val="ru-RU"/>
        </w:rPr>
        <w:t>все сам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 xml:space="preserve">Посвященный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– </w:t>
      </w:r>
      <w:r>
        <w:rPr>
          <w:rFonts w:ascii="Times New Roman" w:hAnsi="Times New Roman" w:hint="default"/>
          <w:rtl w:val="0"/>
          <w:lang w:val="ru-RU"/>
        </w:rPr>
        <w:t>сделай сам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 xml:space="preserve">Служащий </w:t>
      </w:r>
      <w:r>
        <w:rPr>
          <w:rFonts w:ascii="Times New Roman" w:hAnsi="Times New Roman" w:hint="default"/>
          <w:u w:color="000000"/>
          <w:rtl w:val="0"/>
          <w:lang w:val="ru-RU"/>
        </w:rPr>
        <w:t>–</w:t>
      </w:r>
      <w:r>
        <w:rPr>
          <w:rFonts w:ascii="Times New Roman" w:hAnsi="Times New Roman" w:hint="default"/>
          <w:rtl w:val="0"/>
          <w:lang w:val="ru-RU"/>
        </w:rPr>
        <w:t xml:space="preserve"> вдохновись сам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 xml:space="preserve">Ипостась </w:t>
      </w:r>
      <w:r>
        <w:rPr>
          <w:rFonts w:ascii="Times New Roman" w:hAnsi="Times New Roman" w:hint="default"/>
          <w:u w:color="000000"/>
          <w:rtl w:val="0"/>
          <w:lang w:val="ru-RU"/>
        </w:rPr>
        <w:t>–</w:t>
      </w:r>
      <w:r>
        <w:rPr>
          <w:rFonts w:ascii="Times New Roman" w:hAnsi="Times New Roman" w:hint="default"/>
          <w:rtl w:val="0"/>
          <w:lang w:val="ru-RU"/>
        </w:rPr>
        <w:t>организуйся сам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 xml:space="preserve">Учитель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– </w:t>
      </w:r>
      <w:r>
        <w:rPr>
          <w:rFonts w:ascii="Times New Roman" w:hAnsi="Times New Roman" w:hint="default"/>
          <w:rtl w:val="0"/>
          <w:lang w:val="ru-RU"/>
        </w:rPr>
        <w:t>решает сам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 xml:space="preserve">Владыка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– </w:t>
      </w:r>
      <w:r>
        <w:rPr>
          <w:rFonts w:ascii="Times New Roman" w:hAnsi="Times New Roman" w:hint="default"/>
          <w:rtl w:val="0"/>
          <w:lang w:val="ru-RU"/>
        </w:rPr>
        <w:t>управляй сам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 xml:space="preserve">Аватар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– </w:t>
      </w:r>
      <w:r>
        <w:rPr>
          <w:rFonts w:ascii="Times New Roman" w:hAnsi="Times New Roman" w:hint="default"/>
          <w:rtl w:val="0"/>
          <w:lang w:val="ru-RU"/>
        </w:rPr>
        <w:t>устремляйся сам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 xml:space="preserve">Отец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– </w:t>
      </w:r>
      <w:r>
        <w:rPr>
          <w:rFonts w:ascii="Times New Roman" w:hAnsi="Times New Roman" w:hint="default"/>
          <w:rtl w:val="0"/>
          <w:lang w:val="ru-RU"/>
        </w:rPr>
        <w:t>отвечай сам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>6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Вести индивидуальную работу с участниками курса Синтеза между синтезами</w:t>
      </w:r>
      <w:r>
        <w:rPr>
          <w:rFonts w:ascii="Times New Roman" w:hAnsi="Times New Roman"/>
          <w:b w:val="1"/>
          <w:bCs w:val="1"/>
          <w:rtl w:val="0"/>
          <w:lang w:val="ru-RU"/>
        </w:rPr>
        <w:t>. -</w:t>
      </w:r>
      <w:r>
        <w:rPr>
          <w:rFonts w:ascii="Times New Roman" w:hAnsi="Times New Roman" w:hint="default"/>
          <w:rtl w:val="0"/>
          <w:lang w:val="ru-RU"/>
        </w:rPr>
        <w:t xml:space="preserve">Помочь начинающему ввести в его ежедневную  жизнь  практикование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развитие</w:t>
      </w:r>
      <w:r>
        <w:rPr>
          <w:rFonts w:ascii="Times New Roman" w:hAnsi="Times New Roman"/>
          <w:rtl w:val="0"/>
          <w:lang w:val="ru-RU"/>
        </w:rPr>
        <w:t>)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Показать и научить разным методам работы с внутренним миром человека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Показать важность и необходимость индивидуального стяжания и накопления Огня и      Синтеза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Программы по стандарту </w:t>
      </w:r>
      <w:r>
        <w:rPr>
          <w:rFonts w:ascii="Times New Roman" w:hAnsi="Times New Roman"/>
          <w:rtl w:val="0"/>
          <w:lang w:val="ru-RU"/>
        </w:rPr>
        <w:t>1-</w:t>
      </w:r>
      <w:r>
        <w:rPr>
          <w:rFonts w:ascii="Times New Roman" w:hAnsi="Times New Roman" w:hint="default"/>
          <w:rtl w:val="0"/>
          <w:lang w:val="ru-RU"/>
        </w:rPr>
        <w:t>го курса</w:t>
      </w:r>
      <w:r>
        <w:rPr>
          <w:rFonts w:ascii="Times New Roman" w:hAnsi="Times New Roman"/>
          <w:rtl w:val="0"/>
          <w:lang w:val="ru-RU"/>
        </w:rPr>
        <w:t xml:space="preserve">).                                                       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Натренировать начинающего на дееспособность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Дисциплинируясь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исполняя и применяя метод синтеза в разных направлениях и сферах своей жизни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Человек получает результат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эти действия приводят к врастанию Человека Метагалактики и постепенно переключают его на жизнь Посвященного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развитие внутреннего мира Посвященного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 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только тогда  участник Синтеза  начинает включаться  в коллективную работу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него появляется интерес общения и обмена опыта Посвященного с другими Посвященным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7.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Методично внедрять регулярные  коллективные практикумы в перерывах между синтезами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Объяснить важность групповой работы между синтезами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коллективная эпоха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принцип конфедеративности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командный Огонь</w:t>
      </w:r>
      <w:r>
        <w:rPr>
          <w:rFonts w:ascii="Times New Roman" w:hAnsi="Times New Roman"/>
          <w:rtl w:val="0"/>
          <w:lang w:val="ru-RU"/>
        </w:rPr>
        <w:t xml:space="preserve">). 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Не принуждать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вызвать интерес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показать </w:t>
      </w:r>
      <w:r>
        <w:rPr>
          <w:rFonts w:ascii="Times New Roman" w:hAnsi="Times New Roman" w:hint="default"/>
          <w:outline w:val="0"/>
          <w:color w:val="ff42a1"/>
          <w:u w:color="000000"/>
          <w:rtl w:val="0"/>
          <w:lang w:val="ru-RU"/>
          <w14:textFill>
            <w14:solidFill>
              <w14:srgbClr w14:val="FF42A1"/>
            </w14:solidFill>
          </w14:textFill>
        </w:rPr>
        <w:t xml:space="preserve">– </w:t>
      </w:r>
      <w:r>
        <w:rPr>
          <w:rFonts w:ascii="Times New Roman" w:hAnsi="Times New Roman" w:hint="default"/>
          <w:rtl w:val="0"/>
          <w:lang w:val="ru-RU"/>
        </w:rPr>
        <w:t>то новое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чем раньше не жил и не действовал Посвященный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- </w:t>
      </w:r>
      <w:r>
        <w:rPr>
          <w:rFonts w:ascii="Times New Roman" w:hAnsi="Times New Roman" w:hint="default"/>
          <w:rtl w:val="0"/>
          <w:lang w:val="ru-RU"/>
        </w:rPr>
        <w:t>На групповых занятиях помогать выявлять навыки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умения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специфики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возможности каждого члена команды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это поможет в последующем определить  направление в служении</w:t>
      </w:r>
      <w:r>
        <w:rPr>
          <w:rFonts w:ascii="Times New Roman" w:hAnsi="Times New Roman"/>
          <w:rtl w:val="0"/>
          <w:lang w:val="ru-RU"/>
        </w:rPr>
        <w:t xml:space="preserve">) 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Показывать и отмечать лучшее качества и умения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есть или появились у каждого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Обращать внимание всей группы через какие действия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 применением каких  параметодов</w:t>
      </w:r>
      <w:r>
        <w:rPr>
          <w:rFonts w:ascii="Times New Roman" w:hAnsi="Times New Roman"/>
          <w:rtl w:val="0"/>
          <w:lang w:val="ru-RU"/>
        </w:rPr>
        <w:t xml:space="preserve">,  </w:t>
      </w:r>
      <w:r>
        <w:rPr>
          <w:rFonts w:ascii="Times New Roman" w:hAnsi="Times New Roman" w:hint="default"/>
          <w:rtl w:val="0"/>
          <w:lang w:val="ru-RU"/>
        </w:rPr>
        <w:t>были достигнуты те или иные результаты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Показать важность совместных практикумов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тренингов и общение разного уровня подготовки Посвященных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которое начинает усилять каждого в разы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 Здесь начинает зарождаться командный принцип посвященного «один за всех и все за одного»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8.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Ставить цель по итогу окончания курса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оформление методического материала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основанного на  индивидуальной и коллективной работе группы </w:t>
      </w:r>
      <w:r>
        <w:rPr>
          <w:rFonts w:ascii="Times New Roman" w:hAnsi="Times New Roman"/>
          <w:b w:val="1"/>
          <w:bCs w:val="1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общее дело на общее благо</w:t>
      </w:r>
      <w:r>
        <w:rPr>
          <w:rFonts w:ascii="Times New Roman" w:hAnsi="Times New Roman"/>
          <w:b w:val="1"/>
          <w:bCs w:val="1"/>
          <w:rtl w:val="0"/>
          <w:lang w:val="ru-RU"/>
        </w:rPr>
        <w:t>)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Вывести на коллективное сложение и оформление полученного опыта каждым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например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оформить опыт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практикования – в методичку и для посвященного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курса синтеза и для неподготовленного синтезом человека</w:t>
      </w:r>
      <w:r>
        <w:rPr>
          <w:rFonts w:ascii="Times New Roman" w:hAnsi="Times New Roman"/>
          <w:rtl w:val="0"/>
          <w:lang w:val="ru-RU"/>
        </w:rPr>
        <w:t xml:space="preserve">). </w:t>
      </w:r>
      <w:r>
        <w:rPr>
          <w:rFonts w:ascii="Times New Roman" w:hAnsi="Times New Roman" w:hint="default"/>
          <w:rtl w:val="0"/>
          <w:lang w:val="ru-RU"/>
        </w:rPr>
        <w:t>Не каждый может исполнить это самостоятельно и тогда появляется ценность командных сборов и совместной работы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Поставить общую цель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активирующую и вызывающую интерес каждого – «общее дело для общего блага»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</w:t>
      </w:r>
      <w:r>
        <w:rPr>
          <w:rFonts w:ascii="Times New Roman" w:hAnsi="Times New Roman"/>
          <w:outline w:val="0"/>
          <w:color w:val="ff42a1"/>
          <w:u w:color="ff42a1"/>
          <w:rtl w:val="0"/>
          <w:lang w:val="ru-RU"/>
          <w14:textFill>
            <w14:solidFill>
              <w14:srgbClr w14:val="FF42A1"/>
            </w14:solidFill>
          </w14:textFill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каждый сможет применить свои лучшие навыки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умения</w:t>
      </w:r>
      <w:r>
        <w:rPr>
          <w:rFonts w:ascii="Times New Roman" w:hAnsi="Times New Roman"/>
          <w:rtl w:val="0"/>
          <w:lang w:val="ru-RU"/>
        </w:rPr>
        <w:t xml:space="preserve">,  </w:t>
      </w:r>
      <w:r>
        <w:rPr>
          <w:rFonts w:ascii="Times New Roman" w:hAnsi="Times New Roman" w:hint="default"/>
          <w:rtl w:val="0"/>
          <w:lang w:val="ru-RU"/>
        </w:rPr>
        <w:t>наработки</w:t>
      </w:r>
      <w:r>
        <w:rPr>
          <w:rFonts w:ascii="Times New Roman" w:hAnsi="Times New Roman"/>
          <w:rtl w:val="0"/>
          <w:lang w:val="ru-RU"/>
        </w:rPr>
        <w:t>)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 этом этапе начинает формироваться  преемственность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Посвященный взрастает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отдавая опыт начинающим Посвященным и Человеку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Этим опустошается</w:t>
      </w:r>
      <w:r>
        <w:rPr>
          <w:rFonts w:ascii="Times New Roman" w:hAnsi="Times New Roman"/>
          <w:rtl w:val="0"/>
          <w:lang w:val="ru-RU"/>
        </w:rPr>
        <w:t>,</w:t>
      </w:r>
      <w:r>
        <w:rPr>
          <w:rFonts w:ascii="Times New Roman" w:hAnsi="Times New Roman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 xml:space="preserve">и готов к новому этапу </w:t>
      </w:r>
      <w:r>
        <w:rPr>
          <w:rFonts w:ascii="Times New Roman" w:hAnsi="Times New Roman" w:hint="default"/>
          <w:u w:color="000000"/>
          <w:rtl w:val="0"/>
          <w:lang w:val="ru-RU"/>
        </w:rPr>
        <w:t>– служению в ИВДИВО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Эта методика была применена с группой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1-2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курса Синтеза в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2019-2022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годах в Подразделении ИВДИВО Москва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где во время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1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курса Синтеза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–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в служение вошло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17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Ипостасей Синтеза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Применяя данную методику</w:t>
      </w:r>
      <w:r>
        <w:rPr>
          <w:rFonts w:ascii="Times New Roman" w:hAnsi="Times New Roman" w:hint="default"/>
          <w:rtl w:val="0"/>
          <w:lang w:val="ru-RU"/>
        </w:rPr>
        <w:t xml:space="preserve"> по итогу курса</w:t>
      </w:r>
      <w:r>
        <w:rPr>
          <w:rFonts w:ascii="Times New Roman" w:hAnsi="Times New Roman"/>
          <w:rtl w:val="0"/>
          <w:lang w:val="ru-RU"/>
        </w:rPr>
        <w:t>,</w:t>
      </w:r>
      <w:r>
        <w:rPr>
          <w:rFonts w:ascii="Times New Roman" w:hAnsi="Times New Roman" w:hint="default"/>
          <w:rtl w:val="0"/>
          <w:lang w:val="ru-RU"/>
        </w:rPr>
        <w:t xml:space="preserve"> мы</w:t>
      </w:r>
      <w:r>
        <w:rPr>
          <w:rFonts w:ascii="Times New Roman" w:hAnsi="Times New Roman" w:hint="default"/>
          <w:rtl w:val="0"/>
          <w:lang w:val="ru-RU"/>
        </w:rPr>
        <w:t xml:space="preserve"> видим</w:t>
      </w:r>
      <w:r>
        <w:rPr>
          <w:rFonts w:ascii="Times New Roman" w:hAnsi="Times New Roman" w:hint="default"/>
          <w:rtl w:val="0"/>
          <w:lang w:val="ru-RU"/>
        </w:rPr>
        <w:t xml:space="preserve">  горящих Посвященных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устремлённых на служение  в ИВДИВО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самостоятельно и осознанно делают шаг к стяжанию Должностной Компетенции ИВДИВО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Стяжая Должностную Компетенцию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Посвященный входит в совершенно новый этап реализации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это не вызывает у него внутренних противоречий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потому что он за </w:t>
      </w:r>
      <w:r>
        <w:rPr>
          <w:rFonts w:ascii="Times New Roman" w:hAnsi="Times New Roman"/>
          <w:rtl w:val="0"/>
          <w:lang w:val="ru-RU"/>
        </w:rPr>
        <w:t xml:space="preserve">16 </w:t>
      </w:r>
      <w:r>
        <w:rPr>
          <w:rFonts w:ascii="Times New Roman" w:hAnsi="Times New Roman" w:hint="default"/>
          <w:rtl w:val="0"/>
          <w:lang w:val="ru-RU"/>
        </w:rPr>
        <w:t>месяцев получил хорошую подготовку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внутренне разработался и стал дееспособным </w:t>
      </w:r>
      <w:r>
        <w:rPr>
          <w:rFonts w:ascii="Times New Roman" w:hAnsi="Times New Roman" w:hint="default"/>
          <w:u w:color="000000"/>
          <w:rtl w:val="0"/>
          <w:lang w:val="ru-RU"/>
        </w:rPr>
        <w:t>Мг Посвящённым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уже знаком с постоянным внутренним напряжением и стремлением постичь еще неизведанное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уже не только для своего личного блага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служения Изначально Вышестоящему Отцу в ИВДИВО</w:t>
      </w:r>
      <w:r>
        <w:rPr>
          <w:rFonts w:ascii="Times New Roman" w:hAnsi="Times New Roman"/>
          <w:rtl w:val="0"/>
          <w:lang w:val="ru-RU"/>
        </w:rPr>
        <w:t>!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sz w:val="46"/>
          <w:szCs w:val="46"/>
        </w:rPr>
      </w:pPr>
      <w:r>
        <w:rPr>
          <w:rFonts w:ascii="Times New Roman" w:hAnsi="Times New Roman"/>
          <w:outline w:val="0"/>
          <w:color w:val="ff42a1"/>
          <w:u w:color="ff42a1"/>
          <w:rtl w:val="0"/>
          <w:lang w:val="ru-RU"/>
          <w14:textFill>
            <w14:solidFill>
              <w14:srgbClr w14:val="FF42A1"/>
            </w14:solidFill>
          </w14:textFill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sz w:val="46"/>
          <w:szCs w:val="46"/>
        </w:rPr>
      </w:pPr>
      <w:r>
        <w:rPr>
          <w:rFonts w:ascii="Times New Roman" w:hAnsi="Times New Roman"/>
          <w:sz w:val="46"/>
          <w:szCs w:val="4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Сдано ИВАС Кут Хуми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24.04.2022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